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12"/>
      </w:tblGrid>
      <w:tr w:rsidR="00A26ABB" w:rsidTr="00B72A22">
        <w:trPr>
          <w:trHeight w:val="4252"/>
        </w:trPr>
        <w:tc>
          <w:tcPr>
            <w:tcW w:w="9212" w:type="dxa"/>
            <w:vAlign w:val="center"/>
          </w:tcPr>
          <w:p w:rsidR="00A26ABB" w:rsidRPr="00A26ABB" w:rsidRDefault="00A26ABB" w:rsidP="00A26ABB">
            <w:pPr>
              <w:jc w:val="center"/>
              <w:rPr>
                <w:b/>
                <w:sz w:val="44"/>
              </w:rPr>
            </w:pPr>
            <w:r w:rsidRPr="00A26ABB">
              <w:rPr>
                <w:b/>
                <w:sz w:val="44"/>
              </w:rPr>
              <w:t>Hilfen</w:t>
            </w:r>
          </w:p>
          <w:p w:rsidR="00A26ABB" w:rsidRPr="00A26ABB" w:rsidRDefault="00A26ABB" w:rsidP="00A26ABB">
            <w:pPr>
              <w:jc w:val="center"/>
              <w:rPr>
                <w:b/>
                <w:sz w:val="44"/>
              </w:rPr>
            </w:pPr>
            <w:r w:rsidRPr="00A26ABB">
              <w:rPr>
                <w:b/>
                <w:sz w:val="44"/>
              </w:rPr>
              <w:t>Ministation Spiegel 1</w:t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  <w:sz w:val="28"/>
                <w:szCs w:val="28"/>
              </w:rPr>
            </w:pP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  <w:r w:rsidRPr="000F5675">
              <w:rPr>
                <w:b/>
                <w:sz w:val="28"/>
                <w:szCs w:val="28"/>
              </w:rPr>
              <w:t xml:space="preserve">Tipp 1.2. </w:t>
            </w: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</w:p>
          <w:p w:rsidR="00A6449B" w:rsidRPr="000F5675" w:rsidRDefault="00A6449B" w:rsidP="00A6449B">
            <w:p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Teste einen Einfluss der folgenden Größen:</w:t>
            </w:r>
          </w:p>
          <w:p w:rsidR="00A6449B" w:rsidRPr="000F5675" w:rsidRDefault="00A6449B" w:rsidP="00A6449B">
            <w:pPr>
              <w:rPr>
                <w:sz w:val="28"/>
                <w:szCs w:val="28"/>
              </w:rPr>
            </w:pPr>
          </w:p>
          <w:p w:rsidR="00A6449B" w:rsidRPr="000F5675" w:rsidRDefault="00A6449B" w:rsidP="00A6449B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Größe des Objekts</w:t>
            </w:r>
          </w:p>
          <w:p w:rsidR="00A6449B" w:rsidRPr="000F5675" w:rsidRDefault="00A6449B" w:rsidP="00A6449B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Qualität des Spiegels</w:t>
            </w:r>
          </w:p>
          <w:p w:rsidR="00A6449B" w:rsidRPr="000F5675" w:rsidRDefault="00A6449B" w:rsidP="00A6449B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Entfernung des Objekts vom Spiegel</w:t>
            </w: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  <w:sz w:val="28"/>
                <w:szCs w:val="28"/>
              </w:rPr>
            </w:pP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  <w:r w:rsidRPr="000F5675">
              <w:rPr>
                <w:b/>
                <w:sz w:val="28"/>
                <w:szCs w:val="28"/>
              </w:rPr>
              <w:t>Tipp 1.3 a</w:t>
            </w: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</w:p>
          <w:p w:rsidR="00D837DF" w:rsidRPr="000F5675" w:rsidRDefault="00A6449B">
            <w:p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Welches ist das größte Objekt, das du noch im Spiegel sehen kannst? Welches das kleinste, dass du nicht mehr im Spiegel sehen kannst?</w:t>
            </w: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  <w:p w:rsidR="00D837DF" w:rsidRPr="000F5675" w:rsidRDefault="00D837DF">
            <w:pPr>
              <w:rPr>
                <w:b/>
                <w:sz w:val="28"/>
                <w:szCs w:val="28"/>
              </w:rPr>
            </w:pPr>
          </w:p>
          <w:p w:rsidR="00D837DF" w:rsidRDefault="00D837DF">
            <w:pPr>
              <w:rPr>
                <w:b/>
                <w:sz w:val="28"/>
                <w:szCs w:val="28"/>
              </w:rPr>
            </w:pPr>
          </w:p>
          <w:p w:rsidR="000F5675" w:rsidRPr="000F5675" w:rsidRDefault="000F5675">
            <w:pPr>
              <w:rPr>
                <w:b/>
                <w:sz w:val="28"/>
                <w:szCs w:val="28"/>
              </w:rPr>
            </w:pPr>
          </w:p>
          <w:p w:rsidR="00D837DF" w:rsidRPr="000F5675" w:rsidRDefault="00D837DF" w:rsidP="00D837DF">
            <w:pPr>
              <w:jc w:val="right"/>
              <w:rPr>
                <w:b/>
                <w:sz w:val="28"/>
                <w:szCs w:val="28"/>
              </w:rPr>
            </w:pPr>
            <w:r w:rsidRPr="000F5675">
              <w:rPr>
                <w:b/>
                <w:sz w:val="40"/>
                <w:szCs w:val="28"/>
              </w:rPr>
              <w:sym w:font="Wingdings" w:char="F046"/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  <w:sz w:val="28"/>
                <w:szCs w:val="28"/>
              </w:rPr>
            </w:pP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  <w:r w:rsidRPr="000F5675">
              <w:rPr>
                <w:b/>
                <w:sz w:val="28"/>
                <w:szCs w:val="28"/>
              </w:rPr>
              <w:t>Tipp 1.3 b</w:t>
            </w: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</w:p>
          <w:p w:rsidR="00A6449B" w:rsidRPr="000F5675" w:rsidRDefault="00A6449B" w:rsidP="00A6449B">
            <w:pPr>
              <w:rPr>
                <w:sz w:val="28"/>
                <w:szCs w:val="28"/>
              </w:rPr>
            </w:pPr>
            <w:r w:rsidRPr="000F5675">
              <w:rPr>
                <w:sz w:val="28"/>
                <w:szCs w:val="28"/>
              </w:rPr>
              <w:t>Miss die Größe dieser beiden Objekte und vergleiche sie mit der Größe des Spiegels.</w:t>
            </w:r>
          </w:p>
          <w:p w:rsidR="00A6449B" w:rsidRPr="000F5675" w:rsidRDefault="00A6449B" w:rsidP="00A6449B">
            <w:pPr>
              <w:rPr>
                <w:b/>
                <w:sz w:val="28"/>
                <w:szCs w:val="28"/>
              </w:rPr>
            </w:pP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</w:rPr>
            </w:pPr>
          </w:p>
          <w:p w:rsidR="00A6449B" w:rsidRPr="000F5675" w:rsidRDefault="00A6449B" w:rsidP="00A6449B">
            <w:pPr>
              <w:rPr>
                <w:b/>
                <w:sz w:val="28"/>
              </w:rPr>
            </w:pPr>
            <w:r w:rsidRPr="000F5675">
              <w:rPr>
                <w:b/>
                <w:sz w:val="28"/>
              </w:rPr>
              <w:t>Tipp 2.2 a</w:t>
            </w:r>
          </w:p>
          <w:p w:rsidR="00A6449B" w:rsidRPr="000F5675" w:rsidRDefault="00A6449B" w:rsidP="00A6449B">
            <w:pPr>
              <w:rPr>
                <w:b/>
                <w:sz w:val="28"/>
              </w:rPr>
            </w:pPr>
          </w:p>
          <w:p w:rsidR="00A6449B" w:rsidRPr="000F5675" w:rsidRDefault="00A6449B" w:rsidP="00A6449B">
            <w:pPr>
              <w:rPr>
                <w:sz w:val="28"/>
              </w:rPr>
            </w:pPr>
            <w:r w:rsidRPr="000F5675">
              <w:rPr>
                <w:sz w:val="28"/>
              </w:rPr>
              <w:t>Strahlensatz</w:t>
            </w:r>
          </w:p>
          <w:p w:rsidR="00A6449B" w:rsidRDefault="00A6449B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>
            <w:pPr>
              <w:rPr>
                <w:b/>
              </w:rPr>
            </w:pPr>
          </w:p>
          <w:p w:rsidR="00D837DF" w:rsidRDefault="00D837DF" w:rsidP="00D837DF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A6449B" w:rsidRPr="001E754F" w:rsidRDefault="00A6449B" w:rsidP="00A6449B">
            <w:pPr>
              <w:rPr>
                <w:b/>
              </w:rPr>
            </w:pPr>
            <w:r w:rsidRPr="001E754F">
              <w:rPr>
                <w:b/>
              </w:rPr>
              <w:t>Tipp 2.2 b</w:t>
            </w:r>
          </w:p>
          <w:p w:rsidR="00A6449B" w:rsidRDefault="00A6449B" w:rsidP="00A6449B">
            <w:r>
              <w:t xml:space="preserve">Die Augenhöhe hat zwar keinen Einfluss auf die Spiegelgröße, wird aber für die </w:t>
            </w:r>
            <w:proofErr w:type="spellStart"/>
            <w:r>
              <w:t>Herleitung</w:t>
            </w:r>
            <w:proofErr w:type="spellEnd"/>
            <w:r>
              <w:t xml:space="preserve"> der Berechnungsformel benötigt. Bezeichne die Augenhöhe mit a.</w:t>
            </w:r>
          </w:p>
          <w:p w:rsidR="00A6449B" w:rsidRDefault="00EC16AC">
            <w:pPr>
              <w:rPr>
                <w:b/>
              </w:rPr>
            </w:pPr>
            <w:r>
              <w:rPr>
                <w:b/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359.65pt;margin-top:107.8pt;width:33.75pt;height:34.5pt;z-index:251676672" filled="f" stroked="f">
                  <v:textbox>
                    <w:txbxContent>
                      <w:p w:rsidR="00D837DF" w:rsidRDefault="00D837DF">
                        <w: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de-DE"/>
              </w:rPr>
              <w:pict>
                <v:shape id="_x0000_s1044" type="#_x0000_t202" style="position:absolute;margin-left:321.4pt;margin-top:113.05pt;width:22.5pt;height:20.25pt;z-index:251675648" filled="f" stroked="f">
                  <v:textbox>
                    <w:txbxContent>
                      <w:p w:rsidR="00D837DF" w:rsidRDefault="00D837DF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de-DE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margin-left:351.4pt;margin-top:66.55pt;width:11.25pt;height:104.25pt;z-index:251674624"/>
              </w:pict>
            </w:r>
            <w:r>
              <w:rPr>
                <w:b/>
                <w:noProof/>
                <w:lang w:eastAsia="de-DE"/>
              </w:rPr>
              <w:pict>
                <v:shape id="_x0000_s1042" type="#_x0000_t88" style="position:absolute;margin-left:310.9pt;margin-top:80.05pt;width:10.5pt;height:90.75pt;z-index:251673600"/>
              </w:pict>
            </w:r>
            <w:r>
              <w:rPr>
                <w:b/>
                <w:noProof/>
                <w:lang w:eastAsia="de-DE"/>
              </w:rPr>
              <w:pict>
                <v:shape id="_x0000_s1041" type="#_x0000_t202" style="position:absolute;margin-left:165.05pt;margin-top:89.05pt;width:22.1pt;height:24pt;z-index:251672576" filled="f" stroked="f" strokecolor="#00b050">
                  <v:textbox>
                    <w:txbxContent>
                      <w:p w:rsidR="00D837DF" w:rsidRPr="00D837DF" w:rsidRDefault="00D837DF">
                        <w:pPr>
                          <w:rPr>
                            <w:color w:val="00B050"/>
                          </w:rPr>
                        </w:pPr>
                        <w:r w:rsidRPr="00D837DF">
                          <w:rPr>
                            <w:color w:val="00B050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de-DE"/>
              </w:rPr>
              <w:pict>
                <v:shape id="_x0000_s1040" type="#_x0000_t88" style="position:absolute;margin-left:162.4pt;margin-top:74.8pt;width:7.15pt;height:49.5pt;z-index:251671552" strokecolor="#00b050"/>
              </w:pict>
            </w:r>
            <w:r w:rsidR="00A6449B" w:rsidRPr="00A6449B">
              <w:rPr>
                <w:b/>
                <w:noProof/>
                <w:lang w:eastAsia="de-DE"/>
              </w:rPr>
              <w:drawing>
                <wp:inline distT="0" distB="0" distL="0" distR="0">
                  <wp:extent cx="4019550" cy="2276265"/>
                  <wp:effectExtent l="19050" t="0" r="0" b="0"/>
                  <wp:docPr id="1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090" t="12050" r="31029" b="30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27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7DF">
              <w:rPr>
                <w:b/>
                <w:sz w:val="40"/>
              </w:rPr>
              <w:t xml:space="preserve">                      </w:t>
            </w:r>
            <w:r w:rsidR="00D837DF" w:rsidRPr="00D837DF">
              <w:rPr>
                <w:b/>
                <w:sz w:val="40"/>
              </w:rPr>
              <w:sym w:font="Wingdings" w:char="F046"/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  <w:sz w:val="28"/>
              </w:rPr>
            </w:pPr>
          </w:p>
          <w:p w:rsidR="00A6449B" w:rsidRPr="000F5675" w:rsidRDefault="00A6449B" w:rsidP="00A6449B">
            <w:pPr>
              <w:rPr>
                <w:b/>
                <w:sz w:val="28"/>
              </w:rPr>
            </w:pPr>
            <w:r w:rsidRPr="000F5675">
              <w:rPr>
                <w:b/>
                <w:sz w:val="28"/>
              </w:rPr>
              <w:t>Tipp 2.2 c</w:t>
            </w:r>
          </w:p>
          <w:p w:rsidR="00A6449B" w:rsidRPr="000F5675" w:rsidRDefault="00A6449B" w:rsidP="00A6449B">
            <w:pPr>
              <w:rPr>
                <w:b/>
                <w:sz w:val="28"/>
              </w:rPr>
            </w:pPr>
          </w:p>
          <w:p w:rsidR="00A6449B" w:rsidRPr="000F5675" w:rsidRDefault="00A6449B" w:rsidP="00A6449B">
            <w:pPr>
              <w:rPr>
                <w:sz w:val="28"/>
              </w:rPr>
            </w:pPr>
            <w:r w:rsidRPr="000F5675">
              <w:rPr>
                <w:sz w:val="28"/>
              </w:rPr>
              <w:t>Die Spielgelgröße lässt sich nicht auf einmal berechnen. Wende zweimal den Strahlensatz an!</w:t>
            </w:r>
          </w:p>
          <w:p w:rsidR="00A6449B" w:rsidRDefault="00A6449B" w:rsidP="00A6449B">
            <w:pPr>
              <w:rPr>
                <w:b/>
              </w:rPr>
            </w:pP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</w:rPr>
            </w:pPr>
          </w:p>
          <w:p w:rsidR="00A6449B" w:rsidRPr="000F5675" w:rsidRDefault="00A6449B" w:rsidP="00A6449B">
            <w:pPr>
              <w:rPr>
                <w:b/>
                <w:sz w:val="28"/>
              </w:rPr>
            </w:pPr>
            <w:r w:rsidRPr="000F5675">
              <w:rPr>
                <w:b/>
                <w:sz w:val="28"/>
              </w:rPr>
              <w:t>Tipp 2.4 a</w:t>
            </w:r>
          </w:p>
          <w:p w:rsidR="00A6449B" w:rsidRPr="000F5675" w:rsidRDefault="00A6449B" w:rsidP="00A6449B">
            <w:pPr>
              <w:rPr>
                <w:b/>
                <w:sz w:val="28"/>
              </w:rPr>
            </w:pPr>
          </w:p>
          <w:p w:rsidR="00A6449B" w:rsidRPr="000F5675" w:rsidRDefault="00A6449B" w:rsidP="00A6449B">
            <w:pPr>
              <w:rPr>
                <w:sz w:val="28"/>
              </w:rPr>
            </w:pPr>
            <w:r w:rsidRPr="000F5675">
              <w:rPr>
                <w:sz w:val="28"/>
              </w:rPr>
              <w:t>Die Funktionsgleichung hast du bereits durch die Formel in 2.2 gefunden.</w:t>
            </w:r>
          </w:p>
          <w:p w:rsidR="00A6449B" w:rsidRPr="000F5675" w:rsidRDefault="00A6449B" w:rsidP="00A6449B">
            <w:pPr>
              <w:rPr>
                <w:b/>
                <w:sz w:val="28"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D837DF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0F5675" w:rsidRDefault="000F5675" w:rsidP="00A6449B">
            <w:pPr>
              <w:rPr>
                <w:b/>
              </w:rPr>
            </w:pPr>
          </w:p>
          <w:p w:rsidR="00A6449B" w:rsidRPr="000F5675" w:rsidRDefault="00A6449B" w:rsidP="00A6449B">
            <w:pPr>
              <w:rPr>
                <w:b/>
                <w:sz w:val="28"/>
              </w:rPr>
            </w:pPr>
            <w:r w:rsidRPr="000F5675">
              <w:rPr>
                <w:b/>
                <w:sz w:val="28"/>
              </w:rPr>
              <w:t>Tipp 2.4 b</w:t>
            </w:r>
          </w:p>
          <w:p w:rsidR="00A6449B" w:rsidRPr="000F5675" w:rsidRDefault="00A6449B" w:rsidP="00A6449B">
            <w:pPr>
              <w:rPr>
                <w:b/>
                <w:sz w:val="28"/>
              </w:rPr>
            </w:pPr>
          </w:p>
          <w:p w:rsidR="00A6449B" w:rsidRPr="000F5675" w:rsidRDefault="00A6449B" w:rsidP="00A6449B">
            <w:pPr>
              <w:rPr>
                <w:sz w:val="28"/>
              </w:rPr>
            </w:pPr>
            <w:r w:rsidRPr="000F5675">
              <w:rPr>
                <w:sz w:val="28"/>
              </w:rPr>
              <w:t>Lege als Hilfe eine Wertetabelle an:</w:t>
            </w:r>
          </w:p>
          <w:p w:rsidR="00A6449B" w:rsidRDefault="00A6449B" w:rsidP="00A6449B"/>
          <w:tbl>
            <w:tblPr>
              <w:tblStyle w:val="Tabellengitternetz"/>
              <w:tblW w:w="0" w:type="auto"/>
              <w:tblLook w:val="04A0"/>
            </w:tblPr>
            <w:tblGrid>
              <w:gridCol w:w="893"/>
              <w:gridCol w:w="891"/>
              <w:gridCol w:w="905"/>
              <w:gridCol w:w="899"/>
              <w:gridCol w:w="905"/>
              <w:gridCol w:w="891"/>
              <w:gridCol w:w="905"/>
              <w:gridCol w:w="899"/>
              <w:gridCol w:w="906"/>
              <w:gridCol w:w="892"/>
            </w:tblGrid>
            <w:tr w:rsidR="00A6449B" w:rsidRPr="00A6449B" w:rsidTr="00160FB8"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k in m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 xml:space="preserve">0 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0.25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0.5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0.75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1.25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1.5</w:t>
                  </w:r>
                </w:p>
              </w:tc>
              <w:tc>
                <w:tcPr>
                  <w:tcW w:w="922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1.75</w:t>
                  </w:r>
                </w:p>
              </w:tc>
              <w:tc>
                <w:tcPr>
                  <w:tcW w:w="922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2</w:t>
                  </w:r>
                </w:p>
              </w:tc>
            </w:tr>
            <w:tr w:rsidR="00A6449B" w:rsidRPr="00A6449B" w:rsidTr="00160FB8"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  <w:r w:rsidRPr="00A6449B">
                    <w:rPr>
                      <w:lang w:val="en-US"/>
                    </w:rPr>
                    <w:t>s in m</w:t>
                  </w: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2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2" w:type="dxa"/>
                </w:tcPr>
                <w:p w:rsidR="00A6449B" w:rsidRPr="00A6449B" w:rsidRDefault="00A6449B" w:rsidP="00160FB8">
                  <w:pPr>
                    <w:rPr>
                      <w:lang w:val="en-US"/>
                    </w:rPr>
                  </w:pPr>
                </w:p>
              </w:tc>
            </w:tr>
          </w:tbl>
          <w:p w:rsidR="00A6449B" w:rsidRDefault="00A6449B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A6449B">
            <w:pPr>
              <w:rPr>
                <w:b/>
              </w:rPr>
            </w:pPr>
          </w:p>
          <w:p w:rsidR="00D837DF" w:rsidRDefault="00D837DF" w:rsidP="00D837DF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B72A22" w:rsidRDefault="00B72A22" w:rsidP="00A6449B">
            <w:pPr>
              <w:rPr>
                <w:b/>
                <w:sz w:val="28"/>
              </w:rPr>
            </w:pPr>
          </w:p>
          <w:p w:rsidR="00A6449B" w:rsidRPr="00B72A22" w:rsidRDefault="00A6449B" w:rsidP="00A6449B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2.4 c</w:t>
            </w:r>
          </w:p>
          <w:p w:rsidR="00A6449B" w:rsidRPr="00B72A22" w:rsidRDefault="00A6449B" w:rsidP="00A6449B">
            <w:pPr>
              <w:rPr>
                <w:b/>
                <w:sz w:val="28"/>
              </w:rPr>
            </w:pPr>
          </w:p>
          <w:p w:rsidR="00A6449B" w:rsidRPr="00B72A22" w:rsidRDefault="00A6449B" w:rsidP="00A6449B">
            <w:pPr>
              <w:rPr>
                <w:sz w:val="28"/>
              </w:rPr>
            </w:pPr>
            <w:r w:rsidRPr="00B72A22">
              <w:rPr>
                <w:sz w:val="28"/>
              </w:rPr>
              <w:t>Wie ändert sich die Spiegelgröße s bei einer Änderung von k?</w:t>
            </w:r>
          </w:p>
          <w:p w:rsidR="00A6449B" w:rsidRPr="00B72A22" w:rsidRDefault="00A6449B" w:rsidP="00A6449B">
            <w:pPr>
              <w:rPr>
                <w:sz w:val="28"/>
              </w:rPr>
            </w:pPr>
            <w:r w:rsidRPr="00B72A22">
              <w:rPr>
                <w:sz w:val="28"/>
              </w:rPr>
              <w:t>Skaliere die Achsen des Koordinatensystems.</w:t>
            </w:r>
          </w:p>
          <w:p w:rsidR="00A6449B" w:rsidRPr="00B72A22" w:rsidRDefault="00A6449B" w:rsidP="00A6449B">
            <w:pPr>
              <w:rPr>
                <w:b/>
                <w:sz w:val="28"/>
              </w:rPr>
            </w:pPr>
          </w:p>
        </w:tc>
      </w:tr>
      <w:tr w:rsidR="00A6449B" w:rsidTr="00B72A22">
        <w:trPr>
          <w:trHeight w:val="4252"/>
        </w:trPr>
        <w:tc>
          <w:tcPr>
            <w:tcW w:w="9212" w:type="dxa"/>
          </w:tcPr>
          <w:p w:rsidR="00B72A22" w:rsidRPr="00B72A22" w:rsidRDefault="00B72A22" w:rsidP="00A6449B">
            <w:pPr>
              <w:rPr>
                <w:b/>
                <w:sz w:val="28"/>
              </w:rPr>
            </w:pPr>
          </w:p>
          <w:p w:rsidR="00A6449B" w:rsidRPr="00B72A22" w:rsidRDefault="00A6449B" w:rsidP="00A6449B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2.5</w:t>
            </w:r>
          </w:p>
          <w:p w:rsidR="00A6449B" w:rsidRPr="00B72A22" w:rsidRDefault="00A6449B" w:rsidP="00A6449B">
            <w:pPr>
              <w:rPr>
                <w:b/>
                <w:sz w:val="28"/>
              </w:rPr>
            </w:pPr>
          </w:p>
          <w:p w:rsidR="00A6449B" w:rsidRPr="00B72A22" w:rsidRDefault="00A6449B" w:rsidP="00A6449B">
            <w:pPr>
              <w:rPr>
                <w:sz w:val="28"/>
              </w:rPr>
            </w:pPr>
            <w:r w:rsidRPr="00B72A22">
              <w:rPr>
                <w:sz w:val="28"/>
              </w:rPr>
              <w:t>linear, proportional, antiproportional oder quadratisch?</w:t>
            </w:r>
          </w:p>
          <w:p w:rsidR="00A6449B" w:rsidRPr="00B72A22" w:rsidRDefault="00A6449B" w:rsidP="00A6449B">
            <w:pPr>
              <w:rPr>
                <w:sz w:val="28"/>
              </w:rPr>
            </w:pPr>
          </w:p>
        </w:tc>
      </w:tr>
    </w:tbl>
    <w:p w:rsidR="00A6449B" w:rsidRDefault="00A6449B">
      <w:pPr>
        <w:rPr>
          <w:b/>
        </w:rPr>
      </w:pPr>
    </w:p>
    <w:p w:rsidR="00525B92" w:rsidRDefault="00525B92"/>
    <w:p w:rsidR="00D837DF" w:rsidRDefault="00D837DF"/>
    <w:p w:rsidR="00D837DF" w:rsidRDefault="00D837DF"/>
    <w:p w:rsidR="00D837DF" w:rsidRDefault="00D837DF"/>
    <w:p w:rsidR="00D837DF" w:rsidRDefault="00D837DF"/>
    <w:p w:rsidR="00D837DF" w:rsidRDefault="00D837DF"/>
    <w:tbl>
      <w:tblPr>
        <w:tblStyle w:val="Tabellengitternetz"/>
        <w:tblW w:w="0" w:type="auto"/>
        <w:tblLook w:val="04A0"/>
      </w:tblPr>
      <w:tblGrid>
        <w:gridCol w:w="9212"/>
      </w:tblGrid>
      <w:tr w:rsidR="00D837DF" w:rsidTr="00B72A22">
        <w:trPr>
          <w:trHeight w:val="4252"/>
        </w:trPr>
        <w:tc>
          <w:tcPr>
            <w:tcW w:w="9212" w:type="dxa"/>
            <w:vAlign w:val="center"/>
          </w:tcPr>
          <w:p w:rsidR="00D837DF" w:rsidRPr="00A26ABB" w:rsidRDefault="00D837DF" w:rsidP="00160FB8">
            <w:pPr>
              <w:jc w:val="center"/>
              <w:rPr>
                <w:b/>
                <w:sz w:val="44"/>
              </w:rPr>
            </w:pPr>
            <w:r w:rsidRPr="00A26ABB">
              <w:rPr>
                <w:b/>
                <w:sz w:val="44"/>
              </w:rPr>
              <w:lastRenderedPageBreak/>
              <w:t>Hilfen</w:t>
            </w:r>
          </w:p>
          <w:p w:rsidR="00D837DF" w:rsidRPr="00A26ABB" w:rsidRDefault="00D837DF" w:rsidP="00160FB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Ministation Spiegel 2</w:t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 xml:space="preserve">Tipp 1.2. </w:t>
            </w: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sz w:val="28"/>
              </w:rPr>
            </w:pPr>
            <w:r w:rsidRPr="00B72A22">
              <w:rPr>
                <w:sz w:val="28"/>
              </w:rPr>
              <w:t>Teste einen Einfluss der folgenden Größen:</w:t>
            </w:r>
          </w:p>
          <w:p w:rsidR="00D837DF" w:rsidRPr="00B72A22" w:rsidRDefault="00D837DF" w:rsidP="00160FB8">
            <w:pPr>
              <w:rPr>
                <w:sz w:val="28"/>
              </w:rPr>
            </w:pPr>
          </w:p>
          <w:p w:rsidR="00D837DF" w:rsidRPr="00B72A22" w:rsidRDefault="00D837DF" w:rsidP="00160FB8">
            <w:pPr>
              <w:pStyle w:val="Listenabsatz"/>
              <w:numPr>
                <w:ilvl w:val="0"/>
                <w:numId w:val="1"/>
              </w:numPr>
              <w:rPr>
                <w:sz w:val="28"/>
              </w:rPr>
            </w:pPr>
            <w:r w:rsidRPr="00B72A22">
              <w:rPr>
                <w:sz w:val="28"/>
              </w:rPr>
              <w:t>Größe des Objekts</w:t>
            </w:r>
          </w:p>
          <w:p w:rsidR="00D837DF" w:rsidRPr="00B72A22" w:rsidRDefault="00D837DF" w:rsidP="00160FB8">
            <w:pPr>
              <w:pStyle w:val="Listenabsatz"/>
              <w:numPr>
                <w:ilvl w:val="0"/>
                <w:numId w:val="1"/>
              </w:numPr>
              <w:rPr>
                <w:sz w:val="28"/>
              </w:rPr>
            </w:pPr>
            <w:r w:rsidRPr="00B72A22">
              <w:rPr>
                <w:sz w:val="28"/>
              </w:rPr>
              <w:t>Qualität des Spiegels</w:t>
            </w:r>
          </w:p>
          <w:p w:rsidR="00D837DF" w:rsidRPr="00B72A22" w:rsidRDefault="00D837DF" w:rsidP="00160FB8">
            <w:pPr>
              <w:pStyle w:val="Listenabsatz"/>
              <w:numPr>
                <w:ilvl w:val="0"/>
                <w:numId w:val="1"/>
              </w:numPr>
              <w:rPr>
                <w:sz w:val="28"/>
              </w:rPr>
            </w:pPr>
            <w:r w:rsidRPr="00B72A22">
              <w:rPr>
                <w:sz w:val="28"/>
              </w:rPr>
              <w:t>Entfernung des Objekts vom Spiegel</w:t>
            </w: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160FB8">
            <w:pPr>
              <w:rPr>
                <w:b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1.3 a</w:t>
            </w: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sz w:val="28"/>
              </w:rPr>
            </w:pPr>
            <w:r w:rsidRPr="00B72A22">
              <w:rPr>
                <w:sz w:val="28"/>
              </w:rPr>
              <w:t>Welches ist das größte Objekt, das du noch im Spiegel sehen kannst? Welches das kleinste, dass du nicht mehr im Spiegel sehen kannst?</w:t>
            </w: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Default="00D837DF" w:rsidP="00160FB8">
            <w:pPr>
              <w:rPr>
                <w:b/>
                <w:sz w:val="28"/>
              </w:rPr>
            </w:pPr>
          </w:p>
          <w:p w:rsidR="00B72A22" w:rsidRPr="00B72A22" w:rsidRDefault="00B72A22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Default="00D837DF" w:rsidP="00160FB8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1.3 b</w:t>
            </w: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rPr>
                <w:sz w:val="28"/>
              </w:rPr>
            </w:pPr>
            <w:r w:rsidRPr="00B72A22">
              <w:rPr>
                <w:sz w:val="28"/>
              </w:rPr>
              <w:t>Miss die Größe dieser beiden Objekte und vergleiche sie mit der Größe des Spiegels.</w:t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D837DF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2.2</w:t>
            </w:r>
          </w:p>
          <w:p w:rsidR="00D837DF" w:rsidRPr="00B72A22" w:rsidRDefault="00D837DF" w:rsidP="00D837DF">
            <w:pPr>
              <w:rPr>
                <w:b/>
                <w:sz w:val="28"/>
              </w:rPr>
            </w:pPr>
          </w:p>
          <w:p w:rsidR="00D837DF" w:rsidRPr="00B72A22" w:rsidRDefault="00D837DF" w:rsidP="00D837DF">
            <w:pPr>
              <w:rPr>
                <w:sz w:val="28"/>
              </w:rPr>
            </w:pPr>
            <w:proofErr w:type="spellStart"/>
            <w:r w:rsidRPr="00B72A22">
              <w:rPr>
                <w:sz w:val="28"/>
              </w:rPr>
              <w:t>Um so</w:t>
            </w:r>
            <w:proofErr w:type="spellEnd"/>
            <w:r w:rsidRPr="00B72A22">
              <w:rPr>
                <w:sz w:val="28"/>
              </w:rPr>
              <w:t xml:space="preserve"> ............................... der Betrachter, desto ................................ muss der Spiegel mindestens sein.</w:t>
            </w:r>
          </w:p>
          <w:p w:rsidR="00D837DF" w:rsidRPr="00B72A22" w:rsidRDefault="00D837DF" w:rsidP="00D837DF">
            <w:pPr>
              <w:rPr>
                <w:sz w:val="28"/>
              </w:rPr>
            </w:pPr>
          </w:p>
          <w:p w:rsidR="00D837DF" w:rsidRPr="00B72A22" w:rsidRDefault="00D837DF" w:rsidP="00160FB8">
            <w:pPr>
              <w:rPr>
                <w:b/>
                <w:sz w:val="28"/>
              </w:rPr>
            </w:pPr>
          </w:p>
          <w:p w:rsidR="00D837DF" w:rsidRPr="00B72A22" w:rsidRDefault="00D837DF" w:rsidP="00160FB8">
            <w:pPr>
              <w:jc w:val="right"/>
              <w:rPr>
                <w:b/>
                <w:sz w:val="28"/>
              </w:rPr>
            </w:pP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D837DF">
            <w:pPr>
              <w:rPr>
                <w:b/>
              </w:rPr>
            </w:pPr>
          </w:p>
          <w:p w:rsidR="00D837DF" w:rsidRPr="00B72A22" w:rsidRDefault="00D837DF" w:rsidP="00D837DF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2.3 a</w:t>
            </w:r>
          </w:p>
          <w:p w:rsidR="00D837DF" w:rsidRPr="00B72A22" w:rsidRDefault="00D837DF" w:rsidP="00D837DF">
            <w:pPr>
              <w:rPr>
                <w:b/>
                <w:sz w:val="28"/>
              </w:rPr>
            </w:pPr>
          </w:p>
          <w:p w:rsidR="00D837DF" w:rsidRPr="00B72A22" w:rsidRDefault="00D837DF" w:rsidP="00D837DF">
            <w:pPr>
              <w:rPr>
                <w:sz w:val="28"/>
              </w:rPr>
            </w:pPr>
            <w:r w:rsidRPr="00B72A22">
              <w:rPr>
                <w:sz w:val="28"/>
              </w:rPr>
              <w:t xml:space="preserve">Betrachtet für immer zwei Körpergrößen im gleichen Abstand, den Abstand der entsprechenden Spiegelgrößen. </w:t>
            </w:r>
          </w:p>
          <w:p w:rsidR="00D837DF" w:rsidRDefault="00D837DF" w:rsidP="00D837DF"/>
          <w:p w:rsidR="00D837DF" w:rsidRDefault="00D837DF" w:rsidP="00D837DF"/>
          <w:p w:rsidR="00D837DF" w:rsidRDefault="00D837DF" w:rsidP="00D837DF"/>
          <w:p w:rsidR="00D837DF" w:rsidRDefault="00D837DF" w:rsidP="00D837DF"/>
          <w:p w:rsidR="00D837DF" w:rsidRDefault="00D837DF" w:rsidP="00D837DF"/>
          <w:p w:rsidR="00B72A22" w:rsidRDefault="00B72A22" w:rsidP="00D837DF"/>
          <w:p w:rsidR="00B72A22" w:rsidRDefault="00B72A22" w:rsidP="00D837DF"/>
          <w:p w:rsidR="00D837DF" w:rsidRPr="00B72A22" w:rsidRDefault="00D837DF" w:rsidP="00B72A22">
            <w:pPr>
              <w:jc w:val="right"/>
              <w:rPr>
                <w:sz w:val="40"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D837DF">
            <w:pPr>
              <w:rPr>
                <w:b/>
                <w:sz w:val="28"/>
              </w:rPr>
            </w:pPr>
          </w:p>
          <w:p w:rsidR="00D837DF" w:rsidRPr="00B72A22" w:rsidRDefault="00D837DF" w:rsidP="00D837DF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2.3 b</w:t>
            </w:r>
          </w:p>
          <w:p w:rsidR="00B72A22" w:rsidRPr="00B72A22" w:rsidRDefault="00B72A22" w:rsidP="00D837DF">
            <w:pPr>
              <w:rPr>
                <w:b/>
                <w:sz w:val="28"/>
              </w:rPr>
            </w:pPr>
          </w:p>
          <w:p w:rsidR="00D837DF" w:rsidRPr="00B72A22" w:rsidRDefault="00D837DF" w:rsidP="00D837DF">
            <w:pPr>
              <w:rPr>
                <w:sz w:val="28"/>
              </w:rPr>
            </w:pPr>
            <w:r w:rsidRPr="00B72A22">
              <w:rPr>
                <w:sz w:val="28"/>
              </w:rPr>
              <w:t>Erstelle eine Wertetabelle:</w:t>
            </w:r>
          </w:p>
          <w:p w:rsidR="00B72A22" w:rsidRDefault="00B72A22" w:rsidP="00D837DF"/>
          <w:tbl>
            <w:tblPr>
              <w:tblStyle w:val="Tabellengitternetz"/>
              <w:tblW w:w="0" w:type="auto"/>
              <w:tblLook w:val="04A0"/>
            </w:tblPr>
            <w:tblGrid>
              <w:gridCol w:w="893"/>
              <w:gridCol w:w="891"/>
              <w:gridCol w:w="905"/>
              <w:gridCol w:w="899"/>
              <w:gridCol w:w="905"/>
              <w:gridCol w:w="891"/>
              <w:gridCol w:w="905"/>
              <w:gridCol w:w="899"/>
              <w:gridCol w:w="906"/>
              <w:gridCol w:w="892"/>
            </w:tblGrid>
            <w:tr w:rsidR="00D837DF" w:rsidRPr="00D837DF" w:rsidTr="00160FB8"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k in m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 xml:space="preserve">0 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0.25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0.5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0.75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1.25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1.5</w:t>
                  </w:r>
                </w:p>
              </w:tc>
              <w:tc>
                <w:tcPr>
                  <w:tcW w:w="922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1.75</w:t>
                  </w:r>
                </w:p>
              </w:tc>
              <w:tc>
                <w:tcPr>
                  <w:tcW w:w="922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2</w:t>
                  </w:r>
                </w:p>
              </w:tc>
            </w:tr>
            <w:tr w:rsidR="00D837DF" w:rsidRPr="00D837DF" w:rsidTr="00160FB8"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  <w:r w:rsidRPr="00D837DF">
                    <w:rPr>
                      <w:lang w:val="en-US"/>
                    </w:rPr>
                    <w:t>s in m</w:t>
                  </w: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2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2" w:type="dxa"/>
                </w:tcPr>
                <w:p w:rsidR="00D837DF" w:rsidRPr="00D837DF" w:rsidRDefault="00D837DF" w:rsidP="00160FB8">
                  <w:pPr>
                    <w:rPr>
                      <w:lang w:val="en-US"/>
                    </w:rPr>
                  </w:pPr>
                </w:p>
              </w:tc>
            </w:tr>
          </w:tbl>
          <w:p w:rsidR="00D837DF" w:rsidRDefault="00D837DF" w:rsidP="00D837DF">
            <w:pPr>
              <w:rPr>
                <w:lang w:val="en-US"/>
              </w:rPr>
            </w:pPr>
          </w:p>
          <w:p w:rsidR="00B72A22" w:rsidRDefault="00B72A22" w:rsidP="00D837DF">
            <w:pPr>
              <w:rPr>
                <w:lang w:val="en-US"/>
              </w:rPr>
            </w:pPr>
          </w:p>
          <w:p w:rsidR="00D837DF" w:rsidRDefault="00D837DF" w:rsidP="00D837DF">
            <w:pPr>
              <w:rPr>
                <w:lang w:val="en-US"/>
              </w:rPr>
            </w:pPr>
          </w:p>
          <w:p w:rsidR="00D837DF" w:rsidRDefault="00D837DF" w:rsidP="00D837DF">
            <w:pPr>
              <w:rPr>
                <w:lang w:val="en-US"/>
              </w:rPr>
            </w:pPr>
          </w:p>
          <w:p w:rsidR="00D837DF" w:rsidRDefault="00D837DF" w:rsidP="00D837DF">
            <w:pPr>
              <w:rPr>
                <w:lang w:val="en-US"/>
              </w:rPr>
            </w:pPr>
          </w:p>
          <w:p w:rsidR="00D837DF" w:rsidRPr="00D837DF" w:rsidRDefault="00D837DF" w:rsidP="00D837DF">
            <w:pPr>
              <w:rPr>
                <w:lang w:val="en-US"/>
              </w:rPr>
            </w:pPr>
          </w:p>
          <w:p w:rsidR="00D837DF" w:rsidRDefault="00D837DF" w:rsidP="00D837DF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D837DF">
            <w:pPr>
              <w:pStyle w:val="Labor-berschrift"/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</w:p>
          <w:p w:rsidR="00D837DF" w:rsidRPr="00B72A22" w:rsidRDefault="00D837DF" w:rsidP="00D837DF">
            <w:pPr>
              <w:pStyle w:val="Labor-berschrift"/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 w:rsidRPr="00B72A22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Tipp 2.3 c</w:t>
            </w:r>
          </w:p>
          <w:p w:rsidR="00B72A22" w:rsidRPr="00D837DF" w:rsidRDefault="00B72A22" w:rsidP="00D837DF">
            <w:pPr>
              <w:pStyle w:val="Labor-berschrif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tbl>
            <w:tblPr>
              <w:tblStyle w:val="Tabellengitternetz"/>
              <w:tblW w:w="4820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1364"/>
              <w:gridCol w:w="280"/>
              <w:gridCol w:w="486"/>
              <w:gridCol w:w="344"/>
              <w:gridCol w:w="421"/>
              <w:gridCol w:w="411"/>
              <w:gridCol w:w="352"/>
              <w:gridCol w:w="350"/>
              <w:gridCol w:w="282"/>
              <w:gridCol w:w="134"/>
              <w:gridCol w:w="396"/>
            </w:tblGrid>
            <w:tr w:rsidR="00D837DF" w:rsidTr="00160FB8">
              <w:trPr>
                <w:gridAfter w:val="2"/>
                <w:wAfter w:w="425" w:type="dxa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37DF" w:rsidRPr="00D837DF" w:rsidRDefault="00D837DF" w:rsidP="00160FB8">
                  <w:pPr>
                    <w:pStyle w:val="Labor-berschrift"/>
                    <w:rPr>
                      <w:rFonts w:eastAsia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37DF" w:rsidRPr="00D837DF" w:rsidRDefault="00D837DF" w:rsidP="00160FB8">
                  <w:pPr>
                    <w:pStyle w:val="Labor-berschri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879AB" w:rsidRDefault="00D837DF" w:rsidP="00160FB8">
                  <w:pPr>
                    <w:pStyle w:val="Labor-berschrift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D837DF">
                    <w:rPr>
                      <w:i/>
                      <w:sz w:val="16"/>
                      <w:szCs w:val="16"/>
                      <w:lang w:val="en-US"/>
                    </w:rPr>
                    <w:t xml:space="preserve">  </w:t>
                  </w:r>
                  <w:r>
                    <w:rPr>
                      <w:i/>
                      <w:sz w:val="16"/>
                      <w:szCs w:val="16"/>
                    </w:rPr>
                    <w:t xml:space="preserve">0.25 </w:t>
                  </w:r>
                  <w:r w:rsidRPr="005879AB">
                    <w:rPr>
                      <w:i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879AB" w:rsidRDefault="00D837DF" w:rsidP="00160FB8">
                  <w:pPr>
                    <w:pStyle w:val="Labor-berschrift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0.25 </w:t>
                  </w:r>
                  <w:r w:rsidRPr="005879AB">
                    <w:rPr>
                      <w:i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879AB" w:rsidRDefault="00D837DF" w:rsidP="00160FB8">
                  <w:pPr>
                    <w:pStyle w:val="Labor-berschrift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0.25 </w:t>
                  </w:r>
                  <w:r w:rsidRPr="005879AB">
                    <w:rPr>
                      <w:i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837DF" w:rsidTr="00160FB8"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rFonts w:eastAsia="Times New Roman" w:cs="Times New Roman"/>
                      <w:sz w:val="24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 xml:space="preserve">  ↷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>↷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>↷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 xml:space="preserve">  ↷</w:t>
                  </w:r>
                </w:p>
              </w:tc>
            </w:tr>
            <w:tr w:rsidR="00D837DF" w:rsidTr="00160FB8">
              <w:tc>
                <w:tcPr>
                  <w:tcW w:w="1418" w:type="dxa"/>
                  <w:tcBorders>
                    <w:top w:val="single" w:sz="4" w:space="0" w:color="000000" w:themeColor="text1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 w:rsidRPr="005F77B0">
                    <w:rPr>
                      <w:i/>
                      <w:sz w:val="20"/>
                      <w:szCs w:val="22"/>
                    </w:rPr>
                    <w:t>k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5879AB">
                    <w:rPr>
                      <w:sz w:val="20"/>
                      <w:szCs w:val="22"/>
                    </w:rPr>
                    <w:t xml:space="preserve">in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2"/>
                      </w:rPr>
                      <m:t>m</m:t>
                    </m:r>
                  </m:oMath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0.25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0.5</w:t>
                  </w:r>
                </w:p>
              </w:tc>
              <w:tc>
                <w:tcPr>
                  <w:tcW w:w="780" w:type="dxa"/>
                  <w:gridSpan w:val="3"/>
                  <w:tcBorders>
                    <w:top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0.75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</w:tcBorders>
                </w:tcPr>
                <w:p w:rsidR="00D837DF" w:rsidRPr="005C3C03" w:rsidRDefault="00D837DF" w:rsidP="00160FB8">
                  <w:pPr>
                    <w:pStyle w:val="Labor-berschrift"/>
                    <w:rPr>
                      <w:sz w:val="18"/>
                      <w:szCs w:val="22"/>
                    </w:rPr>
                  </w:pPr>
                  <w:r w:rsidRPr="005C3C03">
                    <w:rPr>
                      <w:sz w:val="18"/>
                      <w:szCs w:val="22"/>
                    </w:rPr>
                    <w:t>…</w:t>
                  </w:r>
                </w:p>
              </w:tc>
            </w:tr>
            <w:tr w:rsidR="00D837DF" w:rsidTr="00160FB8">
              <w:tc>
                <w:tcPr>
                  <w:tcW w:w="14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2"/>
                      </w:rPr>
                      <m:t>s</m:t>
                    </m:r>
                  </m:oMath>
                  <w:r>
                    <w:rPr>
                      <w:sz w:val="24"/>
                      <w:szCs w:val="22"/>
                    </w:rPr>
                    <w:t xml:space="preserve"> </w:t>
                  </w:r>
                  <w:r w:rsidRPr="005879AB">
                    <w:rPr>
                      <w:sz w:val="20"/>
                      <w:szCs w:val="22"/>
                    </w:rPr>
                    <w:t>in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2"/>
                      </w:rPr>
                      <m:t xml:space="preserve"> m </m:t>
                    </m:r>
                  </m:oMath>
                </w:p>
              </w:tc>
              <w:tc>
                <w:tcPr>
                  <w:tcW w:w="779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780" w:type="dxa"/>
                  <w:gridSpan w:val="3"/>
                  <w:tcBorders>
                    <w:bottom w:val="single" w:sz="4" w:space="0" w:color="000000" w:themeColor="text1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 w:themeColor="text1"/>
                  </w:tcBorders>
                </w:tcPr>
                <w:p w:rsidR="00D837DF" w:rsidRPr="005C3C03" w:rsidRDefault="00D837DF" w:rsidP="00160FB8">
                  <w:pPr>
                    <w:pStyle w:val="Labor-berschrift"/>
                    <w:rPr>
                      <w:sz w:val="18"/>
                      <w:szCs w:val="22"/>
                    </w:rPr>
                  </w:pPr>
                  <w:r w:rsidRPr="005C3C03">
                    <w:rPr>
                      <w:sz w:val="18"/>
                      <w:szCs w:val="22"/>
                    </w:rPr>
                    <w:t>…</w:t>
                  </w:r>
                </w:p>
              </w:tc>
            </w:tr>
            <w:tr w:rsidR="00D837DF" w:rsidTr="00160FB8">
              <w:tc>
                <w:tcPr>
                  <w:tcW w:w="1418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D837DF" w:rsidRDefault="00D837DF" w:rsidP="00160FB8">
                  <w:pPr>
                    <w:pStyle w:val="Labor-berschrift"/>
                    <w:rPr>
                      <w:rFonts w:ascii="Calibri" w:eastAsia="Times New Roman" w:hAnsi="Calibri" w:cs="Times New Roman"/>
                      <w:sz w:val="24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D837DF" w:rsidRDefault="00D837DF" w:rsidP="00160FB8">
                  <w:pPr>
                    <w:pStyle w:val="Labor-berschrift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 xml:space="preserve"> 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>⤻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>⤻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 w:themeColor="text1"/>
                    <w:left w:val="nil"/>
                    <w:bottom w:val="nil"/>
                  </w:tcBorders>
                  <w:vAlign w:val="center"/>
                </w:tcPr>
                <w:p w:rsidR="00D837DF" w:rsidRDefault="00D837DF" w:rsidP="00160FB8">
                  <w:pPr>
                    <w:pStyle w:val="Labor-berschrift"/>
                    <w:jc w:val="center"/>
                    <w:rPr>
                      <w:sz w:val="24"/>
                      <w:szCs w:val="22"/>
                    </w:rPr>
                  </w:pPr>
                  <w:r>
                    <w:rPr>
                      <w:rFonts w:ascii="Cambria Math" w:hAnsi="Cambria Math"/>
                      <w:sz w:val="24"/>
                      <w:szCs w:val="22"/>
                    </w:rPr>
                    <w:t xml:space="preserve">   ⤻</w:t>
                  </w:r>
                </w:p>
              </w:tc>
            </w:tr>
            <w:tr w:rsidR="00D837DF" w:rsidTr="00160FB8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37DF" w:rsidRPr="005C3C03" w:rsidRDefault="00D837DF" w:rsidP="00160FB8">
                  <w:pPr>
                    <w:pStyle w:val="Labor-berschrift"/>
                    <w:rPr>
                      <w:rFonts w:ascii="Calibri" w:eastAsia="Times New Roman" w:hAnsi="Calibri" w:cs="Times New Roman"/>
                      <w:sz w:val="16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22"/>
                        </w:rPr>
                        <m:t>?</m:t>
                      </m:r>
                    </m:oMath>
                  </m:oMathPara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?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?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837DF" w:rsidRPr="005C3C03" w:rsidRDefault="00D837DF" w:rsidP="00160FB8">
                  <w:pPr>
                    <w:pStyle w:val="Labor-berschrift"/>
                    <w:jc w:val="center"/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    …</w:t>
                  </w:r>
                </w:p>
              </w:tc>
            </w:tr>
          </w:tbl>
          <w:p w:rsidR="00D837DF" w:rsidRPr="005F77B0" w:rsidRDefault="00D837DF" w:rsidP="00D837DF">
            <w:pPr>
              <w:pStyle w:val="Labor-berschrift"/>
              <w:rPr>
                <w:sz w:val="24"/>
                <w:szCs w:val="22"/>
              </w:rPr>
            </w:pPr>
          </w:p>
          <w:p w:rsidR="00D837DF" w:rsidRPr="00B72A22" w:rsidRDefault="00D837DF" w:rsidP="00D837DF">
            <w:pPr>
              <w:pStyle w:val="Labor-berschrift"/>
              <w:rPr>
                <w:rFonts w:asciiTheme="minorHAnsi" w:hAnsiTheme="minorHAnsi" w:cstheme="minorHAnsi"/>
                <w:sz w:val="24"/>
                <w:szCs w:val="22"/>
              </w:rPr>
            </w:pPr>
            <w:r w:rsidRPr="00B72A22">
              <w:rPr>
                <w:rFonts w:asciiTheme="minorHAnsi" w:hAnsiTheme="minorHAnsi" w:cstheme="minorHAnsi"/>
                <w:sz w:val="24"/>
                <w:szCs w:val="22"/>
              </w:rPr>
              <w:t>Ist der Abstand zwischen den Spiegelgrößen auch immer gleich (lineares Wachstum)?</w:t>
            </w:r>
          </w:p>
          <w:p w:rsidR="00D837DF" w:rsidRPr="00B72A22" w:rsidRDefault="00D837DF" w:rsidP="00D837DF">
            <w:pPr>
              <w:pStyle w:val="Labor-berschrift"/>
              <w:rPr>
                <w:rFonts w:asciiTheme="minorHAnsi" w:hAnsiTheme="minorHAnsi" w:cstheme="minorHAnsi"/>
                <w:sz w:val="24"/>
                <w:szCs w:val="22"/>
              </w:rPr>
            </w:pPr>
            <w:r w:rsidRPr="00B72A22">
              <w:rPr>
                <w:rFonts w:asciiTheme="minorHAnsi" w:hAnsiTheme="minorHAnsi" w:cstheme="minorHAnsi"/>
                <w:sz w:val="24"/>
                <w:szCs w:val="22"/>
              </w:rPr>
              <w:t>Was bedeutet das für den Verlauf des Graphen?</w:t>
            </w:r>
          </w:p>
          <w:p w:rsidR="00D837DF" w:rsidRPr="00D837DF" w:rsidRDefault="00D837DF" w:rsidP="00D837DF">
            <w:r w:rsidRPr="00B72A22">
              <w:rPr>
                <w:sz w:val="24"/>
              </w:rPr>
              <w:t>Ist der Abstand zwischen den Körpergrößen größer oder kleiner als der Abstand zwischen den Spiegelgrößen? Was bedeutet das für den Anstieg des Graphen?</w:t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D837DF">
            <w:pPr>
              <w:rPr>
                <w:b/>
              </w:rPr>
            </w:pPr>
          </w:p>
          <w:p w:rsidR="00B72A22" w:rsidRDefault="00B72A22" w:rsidP="00D837DF">
            <w:pPr>
              <w:rPr>
                <w:b/>
              </w:rPr>
            </w:pPr>
          </w:p>
          <w:p w:rsidR="00D837DF" w:rsidRPr="00B72A22" w:rsidRDefault="00996967" w:rsidP="00D837D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Tipp 2.6</w:t>
            </w:r>
            <w:r w:rsidR="00D837DF" w:rsidRPr="00B72A22">
              <w:rPr>
                <w:b/>
                <w:sz w:val="28"/>
              </w:rPr>
              <w:t xml:space="preserve"> a</w:t>
            </w:r>
          </w:p>
          <w:p w:rsidR="00D837DF" w:rsidRPr="00B72A22" w:rsidRDefault="00D837DF" w:rsidP="00D837DF">
            <w:pPr>
              <w:rPr>
                <w:b/>
                <w:sz w:val="28"/>
              </w:rPr>
            </w:pPr>
          </w:p>
          <w:p w:rsidR="00D837DF" w:rsidRPr="00B72A22" w:rsidRDefault="00996967" w:rsidP="00D837DF">
            <w:pPr>
              <w:rPr>
                <w:sz w:val="28"/>
              </w:rPr>
            </w:pPr>
            <w:r>
              <w:rPr>
                <w:sz w:val="28"/>
              </w:rPr>
              <w:t xml:space="preserve">z.B. </w:t>
            </w:r>
            <w:r w:rsidR="00D837DF" w:rsidRPr="00B72A22">
              <w:rPr>
                <w:sz w:val="28"/>
              </w:rPr>
              <w:t>Steigungsdreieck</w:t>
            </w: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B72A22" w:rsidRDefault="00B72A22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rPr>
                <w:b/>
              </w:rPr>
            </w:pPr>
          </w:p>
          <w:p w:rsidR="00D837DF" w:rsidRDefault="00D837DF" w:rsidP="00160FB8">
            <w:pPr>
              <w:jc w:val="right"/>
              <w:rPr>
                <w:b/>
              </w:rPr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Pr="00996967" w:rsidRDefault="00B72A22" w:rsidP="00D837DF">
            <w:pPr>
              <w:rPr>
                <w:b/>
                <w:sz w:val="28"/>
              </w:rPr>
            </w:pPr>
          </w:p>
          <w:p w:rsidR="00D837DF" w:rsidRPr="00996967" w:rsidRDefault="00933127" w:rsidP="00D837D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Tipp 2.6</w:t>
            </w:r>
            <w:r w:rsidR="00D837DF" w:rsidRPr="00996967">
              <w:rPr>
                <w:b/>
                <w:sz w:val="28"/>
              </w:rPr>
              <w:t xml:space="preserve"> b</w:t>
            </w:r>
          </w:p>
          <w:p w:rsidR="00B72A22" w:rsidRPr="00996967" w:rsidRDefault="00B72A22" w:rsidP="00D837DF">
            <w:pPr>
              <w:rPr>
                <w:b/>
                <w:sz w:val="28"/>
              </w:rPr>
            </w:pPr>
          </w:p>
          <w:p w:rsidR="00D837DF" w:rsidRPr="00996967" w:rsidRDefault="00D837DF" w:rsidP="00D837DF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f</m:t>
              </m:r>
              <m:r>
                <w:rPr>
                  <w:rFonts w:ascii="Cambria Math" w:hAnsi="Cambria Math"/>
                  <w:sz w:val="28"/>
                </w:rPr>
                <m:t>(</m:t>
              </m:r>
              <m:r>
                <w:rPr>
                  <w:rFonts w:ascii="Cambria Math" w:hAnsi="Cambria Math"/>
                  <w:sz w:val="28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)=</m:t>
              </m:r>
              <m:r>
                <w:rPr>
                  <w:rFonts w:ascii="Cambria Math" w:hAnsi="Cambria Math"/>
                  <w:sz w:val="28"/>
                </w:rPr>
                <m:t>mx</m:t>
              </m:r>
              <m:r>
                <w:rPr>
                  <w:rFonts w:ascii="Cambria Math" w:hAnsi="Cambria Math"/>
                  <w:sz w:val="28"/>
                </w:rPr>
                <m:t>+</m:t>
              </m:r>
              <m:r>
                <w:rPr>
                  <w:rFonts w:ascii="Cambria Math" w:hAnsi="Cambria Math"/>
                  <w:sz w:val="28"/>
                </w:rPr>
                <m:t>b</m:t>
              </m:r>
            </m:oMath>
            <w:r w:rsidRPr="00996967">
              <w:rPr>
                <w:rFonts w:eastAsiaTheme="minorEastAsia"/>
                <w:sz w:val="28"/>
              </w:rPr>
              <w:t xml:space="preserve"> </w:t>
            </w:r>
          </w:p>
          <w:p w:rsidR="00D837DF" w:rsidRDefault="00D837DF" w:rsidP="00B72A22">
            <w:pPr>
              <w:rPr>
                <w:b/>
              </w:rPr>
            </w:pPr>
          </w:p>
        </w:tc>
      </w:tr>
      <w:tr w:rsidR="00D837DF" w:rsidTr="00B72A22">
        <w:trPr>
          <w:trHeight w:val="4252"/>
        </w:trPr>
        <w:tc>
          <w:tcPr>
            <w:tcW w:w="9212" w:type="dxa"/>
          </w:tcPr>
          <w:p w:rsidR="00B72A22" w:rsidRDefault="00B72A22" w:rsidP="00B72A22">
            <w:pPr>
              <w:rPr>
                <w:rFonts w:eastAsiaTheme="minorEastAsia"/>
                <w:b/>
              </w:rPr>
            </w:pPr>
          </w:p>
          <w:p w:rsidR="00B72A22" w:rsidRPr="00B72A22" w:rsidRDefault="00B72A22" w:rsidP="00B72A22">
            <w:pPr>
              <w:rPr>
                <w:rFonts w:eastAsiaTheme="minorEastAsia"/>
                <w:b/>
                <w:sz w:val="28"/>
              </w:rPr>
            </w:pPr>
            <w:r w:rsidRPr="00B72A22">
              <w:rPr>
                <w:rFonts w:eastAsiaTheme="minorEastAsia"/>
                <w:b/>
                <w:sz w:val="28"/>
              </w:rPr>
              <w:t>Tipp 3.1 a</w:t>
            </w:r>
          </w:p>
          <w:p w:rsidR="00B72A22" w:rsidRPr="00B72A22" w:rsidRDefault="00B72A22" w:rsidP="00B72A22">
            <w:pPr>
              <w:rPr>
                <w:rFonts w:eastAsiaTheme="minorEastAsia"/>
                <w:b/>
                <w:sz w:val="28"/>
              </w:rPr>
            </w:pPr>
          </w:p>
          <w:p w:rsidR="00B72A22" w:rsidRPr="00B72A22" w:rsidRDefault="00B72A22" w:rsidP="00B72A22">
            <w:pPr>
              <w:rPr>
                <w:rFonts w:eastAsiaTheme="minorEastAsia"/>
                <w:sz w:val="28"/>
              </w:rPr>
            </w:pPr>
            <w:r w:rsidRPr="00B72A22">
              <w:rPr>
                <w:rFonts w:eastAsiaTheme="minorEastAsia"/>
                <w:sz w:val="28"/>
              </w:rPr>
              <w:t>Strahlensatz</w:t>
            </w:r>
          </w:p>
          <w:p w:rsidR="00B72A22" w:rsidRDefault="00B72A22" w:rsidP="00B72A2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</w:p>
          <w:p w:rsidR="00B72A22" w:rsidRDefault="00B72A22" w:rsidP="00B72A22">
            <w:pPr>
              <w:rPr>
                <w:b/>
                <w:sz w:val="40"/>
              </w:rPr>
            </w:pPr>
          </w:p>
          <w:p w:rsidR="00B72A22" w:rsidRDefault="00B72A22" w:rsidP="00B72A22">
            <w:pPr>
              <w:rPr>
                <w:b/>
                <w:sz w:val="40"/>
              </w:rPr>
            </w:pPr>
          </w:p>
          <w:p w:rsidR="00B72A22" w:rsidRDefault="00B72A22" w:rsidP="00B72A22">
            <w:pPr>
              <w:rPr>
                <w:b/>
                <w:sz w:val="40"/>
              </w:rPr>
            </w:pPr>
          </w:p>
          <w:p w:rsidR="00B72A22" w:rsidRDefault="00B72A22" w:rsidP="00B72A22">
            <w:pPr>
              <w:rPr>
                <w:b/>
                <w:sz w:val="40"/>
              </w:rPr>
            </w:pPr>
          </w:p>
          <w:p w:rsidR="00D837DF" w:rsidRPr="00A6449B" w:rsidRDefault="00B72A22" w:rsidP="00B72A22">
            <w:pPr>
              <w:jc w:val="right"/>
            </w:pPr>
            <w:r w:rsidRPr="00D837DF">
              <w:rPr>
                <w:b/>
                <w:sz w:val="40"/>
              </w:rPr>
              <w:sym w:font="Wingdings" w:char="F046"/>
            </w:r>
          </w:p>
        </w:tc>
      </w:tr>
      <w:tr w:rsidR="00B72A22" w:rsidTr="00B72A22">
        <w:trPr>
          <w:trHeight w:val="4252"/>
        </w:trPr>
        <w:tc>
          <w:tcPr>
            <w:tcW w:w="9212" w:type="dxa"/>
          </w:tcPr>
          <w:p w:rsidR="00B72A22" w:rsidRDefault="00B72A22" w:rsidP="00B72A2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Tipp 3.1 b</w:t>
            </w:r>
          </w:p>
          <w:p w:rsidR="00B72A22" w:rsidRDefault="00B72A22" w:rsidP="00B72A22">
            <w:r>
              <w:t xml:space="preserve">Die Augenhöhe hat zwar keinen Einfluss auf die Spiegelgröße, wird aber für die </w:t>
            </w:r>
            <w:proofErr w:type="spellStart"/>
            <w:r>
              <w:t>Herleitung</w:t>
            </w:r>
            <w:proofErr w:type="spellEnd"/>
            <w:r>
              <w:t xml:space="preserve"> der Berechnungsformel benötigt. Bezeichne die Augenhöhe mit a.</w:t>
            </w:r>
          </w:p>
          <w:p w:rsidR="00B72A22" w:rsidRPr="00B72A22" w:rsidRDefault="00EC16AC" w:rsidP="00B72A22">
            <w:r>
              <w:rPr>
                <w:noProof/>
                <w:lang w:eastAsia="de-DE"/>
              </w:rPr>
              <w:pict>
                <v:shape id="_x0000_s1098" type="#_x0000_t202" style="position:absolute;margin-left:163.15pt;margin-top:89.35pt;width:15.75pt;height:22.5pt;z-index:251678720" filled="f" stroked="f">
                  <v:textbox style="mso-next-textbox:#_x0000_s1098">
                    <w:txbxContent>
                      <w:p w:rsidR="00B72A22" w:rsidRPr="00037BE0" w:rsidRDefault="00B72A22" w:rsidP="00B72A22">
                        <w:pPr>
                          <w:rPr>
                            <w:color w:val="00B050"/>
                          </w:rPr>
                        </w:pPr>
                        <w:r w:rsidRPr="00037BE0">
                          <w:rPr>
                            <w:color w:val="00B050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099" type="#_x0000_t88" style="position:absolute;margin-left:162.4pt;margin-top:74.35pt;width:7.15pt;height:51.75pt;z-index:251679744" strokecolor="#00b050"/>
              </w:pict>
            </w:r>
            <w:r>
              <w:rPr>
                <w:noProof/>
                <w:lang w:eastAsia="de-DE"/>
              </w:rPr>
              <w:pict>
                <v:shape id="_x0000_s1097" type="#_x0000_t202" style="position:absolute;margin-left:332.65pt;margin-top:111.1pt;width:25.5pt;height:21pt;z-index:251680768" filled="f" stroked="f">
                  <v:textbox style="mso-next-textbox:#_x0000_s1097">
                    <w:txbxContent>
                      <w:p w:rsidR="00B72A22" w:rsidRDefault="00B72A22" w:rsidP="00B72A22">
                        <w: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096" type="#_x0000_t88" style="position:absolute;margin-left:331.15pt;margin-top:71.35pt;width:8.25pt;height:99pt;z-index:251681792"/>
              </w:pict>
            </w:r>
            <w:r>
              <w:rPr>
                <w:noProof/>
                <w:lang w:eastAsia="de-DE"/>
              </w:rPr>
              <w:pict>
                <v:shape id="_x0000_s1095" type="#_x0000_t202" style="position:absolute;margin-left:309.4pt;margin-top:115.6pt;width:21.75pt;height:25.5pt;z-index:251682816" filled="f" stroked="f">
                  <v:textbox style="mso-next-textbox:#_x0000_s1095">
                    <w:txbxContent>
                      <w:p w:rsidR="00B72A22" w:rsidRDefault="00B72A22" w:rsidP="00B72A22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094" type="#_x0000_t88" style="position:absolute;margin-left:308.65pt;margin-top:81.1pt;width:7.5pt;height:89.25pt;z-index:251683840">
                  <v:textbox style="mso-next-textbox:#_x0000_s1094">
                    <w:txbxContent>
                      <w:p w:rsidR="00B72A22" w:rsidRDefault="00B72A22" w:rsidP="00B72A22"/>
                    </w:txbxContent>
                  </v:textbox>
                </v:shape>
              </w:pict>
            </w:r>
            <w:r w:rsidR="00B72A22">
              <w:rPr>
                <w:noProof/>
                <w:lang w:eastAsia="de-DE"/>
              </w:rPr>
              <w:drawing>
                <wp:inline distT="0" distB="0" distL="0" distR="0">
                  <wp:extent cx="4019550" cy="2276265"/>
                  <wp:effectExtent l="19050" t="0" r="0" b="0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090" t="12050" r="31029" b="30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27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A22">
              <w:rPr>
                <w:b/>
                <w:sz w:val="40"/>
              </w:rPr>
              <w:t xml:space="preserve">                       </w:t>
            </w:r>
            <w:r w:rsidR="00B72A22" w:rsidRPr="00D837DF">
              <w:rPr>
                <w:b/>
                <w:sz w:val="40"/>
              </w:rPr>
              <w:sym w:font="Wingdings" w:char="F046"/>
            </w:r>
          </w:p>
        </w:tc>
      </w:tr>
      <w:tr w:rsidR="00B72A22" w:rsidTr="00B72A22">
        <w:trPr>
          <w:trHeight w:val="4252"/>
        </w:trPr>
        <w:tc>
          <w:tcPr>
            <w:tcW w:w="9212" w:type="dxa"/>
          </w:tcPr>
          <w:p w:rsidR="00B72A22" w:rsidRDefault="00B72A22" w:rsidP="00B72A22">
            <w:pPr>
              <w:rPr>
                <w:b/>
                <w:sz w:val="28"/>
              </w:rPr>
            </w:pPr>
          </w:p>
          <w:p w:rsidR="00B72A22" w:rsidRPr="00B72A22" w:rsidRDefault="00B72A22" w:rsidP="00B72A22">
            <w:pPr>
              <w:rPr>
                <w:b/>
                <w:sz w:val="28"/>
              </w:rPr>
            </w:pPr>
            <w:r w:rsidRPr="00B72A22">
              <w:rPr>
                <w:b/>
                <w:sz w:val="28"/>
              </w:rPr>
              <w:t>Tipp 3.1 c</w:t>
            </w:r>
          </w:p>
          <w:p w:rsidR="00B72A22" w:rsidRPr="00B72A22" w:rsidRDefault="00B72A22" w:rsidP="00B72A22">
            <w:pPr>
              <w:rPr>
                <w:b/>
                <w:sz w:val="28"/>
              </w:rPr>
            </w:pPr>
          </w:p>
          <w:p w:rsidR="00B72A22" w:rsidRPr="00B72A22" w:rsidRDefault="00B72A22" w:rsidP="00B72A22">
            <w:pPr>
              <w:rPr>
                <w:sz w:val="28"/>
              </w:rPr>
            </w:pPr>
            <w:r w:rsidRPr="00B72A22">
              <w:rPr>
                <w:sz w:val="28"/>
              </w:rPr>
              <w:t>Die Spielgelgröße lässt sich nicht auf einmal berechnen. Wende zweimal den Strahlensatz an!</w:t>
            </w:r>
          </w:p>
          <w:p w:rsidR="00B72A22" w:rsidRDefault="00B72A22" w:rsidP="00B72A22">
            <w:pPr>
              <w:rPr>
                <w:rFonts w:eastAsiaTheme="minorEastAsia"/>
                <w:b/>
              </w:rPr>
            </w:pPr>
          </w:p>
        </w:tc>
      </w:tr>
    </w:tbl>
    <w:p w:rsidR="00D837DF" w:rsidRDefault="00D837DF"/>
    <w:p w:rsidR="00A757EB" w:rsidRPr="00A757EB" w:rsidRDefault="00A757EB">
      <w:pPr>
        <w:rPr>
          <w:oMath/>
          <w:rFonts w:ascii="Cambria Math" w:hAnsi="Cambria Math"/>
        </w:rPr>
      </w:pPr>
    </w:p>
    <w:sectPr w:rsidR="00A757EB" w:rsidRPr="00A757EB" w:rsidSect="00083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A99"/>
    <w:multiLevelType w:val="hybridMultilevel"/>
    <w:tmpl w:val="7FF6A31A"/>
    <w:lvl w:ilvl="0" w:tplc="130C39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CF9"/>
    <w:rsid w:val="000342D3"/>
    <w:rsid w:val="00037BE0"/>
    <w:rsid w:val="000835C1"/>
    <w:rsid w:val="000F5675"/>
    <w:rsid w:val="00101210"/>
    <w:rsid w:val="001E754F"/>
    <w:rsid w:val="002513D1"/>
    <w:rsid w:val="00292DCD"/>
    <w:rsid w:val="00320208"/>
    <w:rsid w:val="00480465"/>
    <w:rsid w:val="00525B92"/>
    <w:rsid w:val="00581A8E"/>
    <w:rsid w:val="005F77B0"/>
    <w:rsid w:val="00615CF9"/>
    <w:rsid w:val="00623940"/>
    <w:rsid w:val="006B5728"/>
    <w:rsid w:val="006F3EA5"/>
    <w:rsid w:val="00794736"/>
    <w:rsid w:val="00933127"/>
    <w:rsid w:val="00996967"/>
    <w:rsid w:val="009E2B04"/>
    <w:rsid w:val="00A26ABB"/>
    <w:rsid w:val="00A6449B"/>
    <w:rsid w:val="00A757EB"/>
    <w:rsid w:val="00A92352"/>
    <w:rsid w:val="00A9476A"/>
    <w:rsid w:val="00AA098F"/>
    <w:rsid w:val="00AA7081"/>
    <w:rsid w:val="00B72A22"/>
    <w:rsid w:val="00BB426F"/>
    <w:rsid w:val="00CA5F30"/>
    <w:rsid w:val="00D2606E"/>
    <w:rsid w:val="00D42E23"/>
    <w:rsid w:val="00D71EC6"/>
    <w:rsid w:val="00D74EC8"/>
    <w:rsid w:val="00D837DF"/>
    <w:rsid w:val="00D970D8"/>
    <w:rsid w:val="00DD1F3B"/>
    <w:rsid w:val="00E002E6"/>
    <w:rsid w:val="00EA7BC7"/>
    <w:rsid w:val="00EC16AC"/>
    <w:rsid w:val="00F455D2"/>
    <w:rsid w:val="00F8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5C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5D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79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or-berschrift">
    <w:name w:val="Labor-Überschrift"/>
    <w:basedOn w:val="Standard"/>
    <w:qFormat/>
    <w:rsid w:val="005F77B0"/>
    <w:rPr>
      <w:rFonts w:ascii="Arial" w:eastAsiaTheme="minorEastAsia" w:hAnsi="Arial"/>
      <w:sz w:val="32"/>
      <w:szCs w:val="32"/>
      <w:lang w:eastAsia="de-DE"/>
    </w:rPr>
  </w:style>
  <w:style w:type="character" w:customStyle="1" w:styleId="Labor-FormatvorlageText">
    <w:name w:val="Labor-Formatvorlage Text"/>
    <w:basedOn w:val="Absatz-Standardschriftart"/>
    <w:uiPriority w:val="1"/>
    <w:rsid w:val="005F77B0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5F77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</dc:creator>
  <cp:lastModifiedBy>Bine</cp:lastModifiedBy>
  <cp:revision>27</cp:revision>
  <dcterms:created xsi:type="dcterms:W3CDTF">2012-10-11T12:34:00Z</dcterms:created>
  <dcterms:modified xsi:type="dcterms:W3CDTF">2012-10-15T21:34:00Z</dcterms:modified>
</cp:coreProperties>
</file>